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507" w:rsidRPr="00D66507" w:rsidRDefault="00D66507" w:rsidP="00D66507">
      <w:pPr>
        <w:shd w:val="clear" w:color="auto" w:fill="FFFFFF"/>
        <w:spacing w:before="45" w:after="150" w:line="405" w:lineRule="atLeast"/>
        <w:outlineLvl w:val="1"/>
        <w:rPr>
          <w:rFonts w:ascii="Arial" w:eastAsia="Times New Roman" w:hAnsi="Arial" w:cs="Arial"/>
          <w:b/>
          <w:bCs/>
          <w:caps/>
          <w:color w:val="666666"/>
          <w:spacing w:val="8"/>
          <w:sz w:val="36"/>
          <w:szCs w:val="36"/>
        </w:rPr>
      </w:pPr>
      <w:bookmarkStart w:id="0" w:name="_GoBack"/>
      <w:bookmarkEnd w:id="0"/>
      <w:r w:rsidRPr="00D66507">
        <w:rPr>
          <w:rFonts w:ascii="Arial" w:eastAsia="Times New Roman" w:hAnsi="Arial" w:cs="Arial"/>
          <w:b/>
          <w:bCs/>
          <w:caps/>
          <w:color w:val="666666"/>
          <w:spacing w:val="8"/>
          <w:sz w:val="36"/>
          <w:szCs w:val="36"/>
        </w:rPr>
        <w:t>THE 2017 CHARITY CLUB CHALLENGE</w:t>
      </w:r>
    </w:p>
    <w:p w:rsidR="00D66507" w:rsidRPr="00D66507" w:rsidRDefault="00D66507" w:rsidP="00D66507">
      <w:pPr>
        <w:shd w:val="clear" w:color="auto" w:fill="FFFFFF"/>
        <w:spacing w:after="150" w:line="240" w:lineRule="auto"/>
        <w:rPr>
          <w:rFonts w:ascii="Lucida Sans" w:eastAsia="Times New Roman" w:hAnsi="Lucida Sans" w:cs="Times New Roman"/>
          <w:color w:val="000000"/>
          <w:spacing w:val="8"/>
          <w:sz w:val="21"/>
          <w:szCs w:val="21"/>
        </w:rPr>
      </w:pPr>
      <w:r w:rsidRPr="00D66507">
        <w:rPr>
          <w:rFonts w:ascii="Lucida Sans" w:eastAsia="Times New Roman" w:hAnsi="Lucida Sans" w:cs="Times New Roman"/>
          <w:color w:val="000000"/>
          <w:spacing w:val="8"/>
          <w:sz w:val="21"/>
          <w:szCs w:val="21"/>
        </w:rPr>
        <w:t>By Karol Patzer  #27994, National Charity Chair</w:t>
      </w:r>
    </w:p>
    <w:p w:rsidR="00D66507" w:rsidRPr="00D66507" w:rsidRDefault="00D66507" w:rsidP="00D66507">
      <w:pPr>
        <w:shd w:val="clear" w:color="auto" w:fill="FFFFFF"/>
        <w:spacing w:after="150" w:line="240" w:lineRule="auto"/>
        <w:rPr>
          <w:rFonts w:ascii="Lucida Sans" w:eastAsia="Times New Roman" w:hAnsi="Lucida Sans" w:cs="Times New Roman"/>
          <w:color w:val="000000"/>
          <w:spacing w:val="8"/>
          <w:sz w:val="21"/>
          <w:szCs w:val="21"/>
        </w:rPr>
      </w:pPr>
      <w:r w:rsidRPr="00D66507">
        <w:rPr>
          <w:rFonts w:ascii="Lucida Sans" w:eastAsia="Times New Roman" w:hAnsi="Lucida Sans" w:cs="Times New Roman"/>
          <w:color w:val="000000"/>
          <w:spacing w:val="8"/>
          <w:sz w:val="21"/>
          <w:szCs w:val="21"/>
        </w:rPr>
        <w:t>The Port Washington BMW Club challenges your club to meet or exceed the long-standing challenge for each of our Chartered Clubs to donate $100 for our National Charity. In Salt Lake City this summer, the proceeds with be split between two worthy charities. One will be a local children’s charity as usual, and the other a worthy Motorcycle/Veterans’ Charity.</w:t>
      </w:r>
    </w:p>
    <w:p w:rsidR="00D66507" w:rsidRPr="00D66507" w:rsidRDefault="00D66507" w:rsidP="00D66507">
      <w:pPr>
        <w:shd w:val="clear" w:color="auto" w:fill="FFFFFF"/>
        <w:spacing w:after="150" w:line="240" w:lineRule="auto"/>
        <w:rPr>
          <w:rFonts w:ascii="Lucida Sans" w:eastAsia="Times New Roman" w:hAnsi="Lucida Sans" w:cs="Times New Roman"/>
          <w:color w:val="000000"/>
          <w:spacing w:val="8"/>
          <w:sz w:val="21"/>
          <w:szCs w:val="21"/>
        </w:rPr>
      </w:pPr>
      <w:r w:rsidRPr="00D66507">
        <w:rPr>
          <w:rFonts w:ascii="Lucida Sans" w:eastAsia="Times New Roman" w:hAnsi="Lucida Sans" w:cs="Times New Roman"/>
          <w:color w:val="000000"/>
          <w:spacing w:val="8"/>
          <w:sz w:val="21"/>
          <w:szCs w:val="21"/>
        </w:rPr>
        <w:t>The Christmas Box House provides assistance to prevent child abuse and services to improve the quality of life for children who have been abused, neglected or abandoned. Their motto is simple: every child deserves a childhood.</w:t>
      </w:r>
    </w:p>
    <w:p w:rsidR="00D66507" w:rsidRPr="00D66507" w:rsidRDefault="00D66507" w:rsidP="00D66507">
      <w:pPr>
        <w:shd w:val="clear" w:color="auto" w:fill="FFFFFF"/>
        <w:spacing w:after="150" w:line="240" w:lineRule="auto"/>
        <w:rPr>
          <w:rFonts w:ascii="Lucida Sans" w:eastAsia="Times New Roman" w:hAnsi="Lucida Sans" w:cs="Times New Roman"/>
          <w:color w:val="000000"/>
          <w:spacing w:val="8"/>
          <w:sz w:val="21"/>
          <w:szCs w:val="21"/>
        </w:rPr>
      </w:pPr>
      <w:r w:rsidRPr="00D66507">
        <w:rPr>
          <w:rFonts w:ascii="Lucida Sans" w:eastAsia="Times New Roman" w:hAnsi="Lucida Sans" w:cs="Times New Roman"/>
          <w:color w:val="000000"/>
          <w:spacing w:val="8"/>
          <w:sz w:val="21"/>
          <w:szCs w:val="21"/>
        </w:rPr>
        <w:t>The second organization is the Motorcycle Relief Project. We all know how therapeutic riding our motorcycles is, and the MRP provides this therapy to veterans suffering PTSD and other injuries. Taking them on motorcycle adventure trips as a great way to help them decompress, learn some tools for managing stress, and connect with other veterans with whom they may have something in common.</w:t>
      </w:r>
    </w:p>
    <w:p w:rsidR="00D66507" w:rsidRPr="00D66507" w:rsidRDefault="00D66507" w:rsidP="00D66507">
      <w:pPr>
        <w:shd w:val="clear" w:color="auto" w:fill="FFFFFF"/>
        <w:spacing w:after="150" w:line="240" w:lineRule="auto"/>
        <w:rPr>
          <w:rFonts w:ascii="Lucida Sans" w:eastAsia="Times New Roman" w:hAnsi="Lucida Sans" w:cs="Times New Roman"/>
          <w:color w:val="000000"/>
          <w:spacing w:val="8"/>
          <w:sz w:val="21"/>
          <w:szCs w:val="21"/>
        </w:rPr>
      </w:pPr>
      <w:r w:rsidRPr="00D66507">
        <w:rPr>
          <w:rFonts w:ascii="Lucida Sans" w:eastAsia="Times New Roman" w:hAnsi="Lucida Sans" w:cs="Times New Roman"/>
          <w:color w:val="000000"/>
          <w:spacing w:val="8"/>
          <w:sz w:val="21"/>
          <w:szCs w:val="21"/>
        </w:rPr>
        <w:t xml:space="preserve">There’s plenty of time to challenge your members to save some change between now and the rally. </w:t>
      </w:r>
      <w:r w:rsidRPr="00D66507">
        <w:rPr>
          <w:rFonts w:ascii="Lucida Sans" w:eastAsia="Times New Roman" w:hAnsi="Lucida Sans" w:cs="Times New Roman"/>
          <w:color w:val="000000"/>
          <w:spacing w:val="8"/>
          <w:sz w:val="21"/>
          <w:szCs w:val="21"/>
          <w:u w:val="single"/>
        </w:rPr>
        <w:t>Consider contributing at least $100.00 to meet the challenge</w:t>
      </w:r>
      <w:r w:rsidRPr="00D66507">
        <w:rPr>
          <w:rFonts w:ascii="Lucida Sans" w:eastAsia="Times New Roman" w:hAnsi="Lucida Sans" w:cs="Times New Roman"/>
          <w:color w:val="000000"/>
          <w:spacing w:val="8"/>
          <w:sz w:val="21"/>
          <w:szCs w:val="21"/>
        </w:rPr>
        <w:t>. The checks will be presented to the representatives on Saturday at the closing ceremony.</w:t>
      </w:r>
    </w:p>
    <w:p w:rsidR="00D66507" w:rsidRPr="00D66507" w:rsidRDefault="00D66507" w:rsidP="00D66507">
      <w:pPr>
        <w:shd w:val="clear" w:color="auto" w:fill="FFFFFF"/>
        <w:spacing w:after="150" w:line="240" w:lineRule="auto"/>
        <w:rPr>
          <w:rFonts w:ascii="Lucida Sans" w:eastAsia="Times New Roman" w:hAnsi="Lucida Sans" w:cs="Times New Roman"/>
          <w:color w:val="000000"/>
          <w:spacing w:val="8"/>
          <w:sz w:val="21"/>
          <w:szCs w:val="21"/>
        </w:rPr>
      </w:pPr>
      <w:r w:rsidRPr="00D66507">
        <w:rPr>
          <w:rFonts w:ascii="Lucida Sans" w:eastAsia="Times New Roman" w:hAnsi="Lucida Sans" w:cs="Times New Roman"/>
          <w:color w:val="000000"/>
          <w:spacing w:val="8"/>
          <w:sz w:val="21"/>
          <w:szCs w:val="21"/>
        </w:rPr>
        <w:t>Let’s see what we can do to help some kids and veterans find their Crossroads!</w:t>
      </w:r>
    </w:p>
    <w:p w:rsidR="00D66507" w:rsidRPr="00D66507" w:rsidRDefault="00D66507" w:rsidP="00D66507">
      <w:pPr>
        <w:shd w:val="clear" w:color="auto" w:fill="FFFFFF"/>
        <w:spacing w:after="150" w:line="240" w:lineRule="auto"/>
        <w:rPr>
          <w:rFonts w:ascii="Lucida Sans" w:eastAsia="Times New Roman" w:hAnsi="Lucida Sans" w:cs="Times New Roman"/>
          <w:color w:val="000000"/>
          <w:spacing w:val="8"/>
          <w:sz w:val="21"/>
          <w:szCs w:val="21"/>
        </w:rPr>
      </w:pPr>
      <w:r w:rsidRPr="00D66507">
        <w:rPr>
          <w:rFonts w:ascii="Lucida Sans" w:eastAsia="Times New Roman" w:hAnsi="Lucida Sans" w:cs="Times New Roman"/>
          <w:color w:val="000000"/>
          <w:spacing w:val="8"/>
          <w:sz w:val="21"/>
          <w:szCs w:val="21"/>
        </w:rPr>
        <w:t>During the rally be on the lookout for the roving 50/50 ticket sales people. Miranda and her team of volunteers will be on site selling tickets. You’ll have an opportunity to win some “beer” money, while helping the charities. Your donations at The Cyber-café, the sewing booth, charging station , Coffee, and other volunteer areas will provide an opportunity to contribute to this worthy cause.</w:t>
      </w:r>
    </w:p>
    <w:p w:rsidR="00D66507" w:rsidRPr="00D66507" w:rsidRDefault="00D66507" w:rsidP="00D66507">
      <w:pPr>
        <w:shd w:val="clear" w:color="auto" w:fill="FFFFFF"/>
        <w:spacing w:after="150" w:line="240" w:lineRule="auto"/>
        <w:rPr>
          <w:rFonts w:ascii="Lucida Sans" w:eastAsia="Times New Roman" w:hAnsi="Lucida Sans" w:cs="Times New Roman"/>
          <w:color w:val="000000"/>
          <w:spacing w:val="8"/>
          <w:sz w:val="21"/>
          <w:szCs w:val="21"/>
        </w:rPr>
      </w:pPr>
      <w:r w:rsidRPr="00D66507">
        <w:rPr>
          <w:rFonts w:ascii="Lucida Sans" w:eastAsia="Times New Roman" w:hAnsi="Lucida Sans" w:cs="Times New Roman"/>
          <w:color w:val="000000"/>
          <w:spacing w:val="8"/>
          <w:sz w:val="21"/>
          <w:szCs w:val="21"/>
        </w:rPr>
        <w:t>If you or your club would like to donate money in advance, write a check payable to the "BMW MOA," indicate "National Charity" in the memo section, and send it to: KAROL PATZER, BMWMOA CHARITY, P.O. BOX 21187, EAGAN, MN 55121.</w:t>
      </w:r>
    </w:p>
    <w:p w:rsidR="00D66507" w:rsidRPr="00D66507" w:rsidRDefault="00D66507" w:rsidP="00D66507">
      <w:pPr>
        <w:shd w:val="clear" w:color="auto" w:fill="FFFFFF"/>
        <w:spacing w:after="150" w:line="240" w:lineRule="auto"/>
        <w:rPr>
          <w:rFonts w:ascii="Lucida Sans" w:eastAsia="Times New Roman" w:hAnsi="Lucida Sans" w:cs="Times New Roman"/>
          <w:color w:val="000000"/>
          <w:spacing w:val="8"/>
          <w:sz w:val="21"/>
          <w:szCs w:val="21"/>
        </w:rPr>
      </w:pPr>
      <w:r w:rsidRPr="00D66507">
        <w:rPr>
          <w:rFonts w:ascii="Lucida Sans" w:eastAsia="Times New Roman" w:hAnsi="Lucida Sans" w:cs="Times New Roman"/>
          <w:color w:val="000000"/>
          <w:spacing w:val="8"/>
          <w:sz w:val="21"/>
          <w:szCs w:val="21"/>
        </w:rPr>
        <w:t>Thanks for your help and we’ll see you at The Crossroads! If you have any questions, feel free to </w:t>
      </w:r>
      <w:hyperlink r:id="rId4" w:history="1">
        <w:r w:rsidRPr="00D66507">
          <w:rPr>
            <w:rFonts w:ascii="Lucida Sans" w:eastAsia="Times New Roman" w:hAnsi="Lucida Sans" w:cs="Times New Roman"/>
            <w:b/>
            <w:bCs/>
            <w:caps/>
            <w:color w:val="2E9BDA"/>
            <w:spacing w:val="8"/>
            <w:sz w:val="21"/>
            <w:szCs w:val="21"/>
          </w:rPr>
          <w:t>EMAIL ME</w:t>
        </w:r>
      </w:hyperlink>
      <w:r w:rsidRPr="00D66507">
        <w:rPr>
          <w:rFonts w:ascii="Lucida Sans" w:eastAsia="Times New Roman" w:hAnsi="Lucida Sans" w:cs="Times New Roman"/>
          <w:color w:val="000000"/>
          <w:spacing w:val="8"/>
          <w:sz w:val="21"/>
          <w:szCs w:val="21"/>
        </w:rPr>
        <w:t>.</w:t>
      </w:r>
    </w:p>
    <w:p w:rsidR="00D66507" w:rsidRPr="00D66507" w:rsidRDefault="00D66507" w:rsidP="00D66507">
      <w:pPr>
        <w:shd w:val="clear" w:color="auto" w:fill="FFFFFF"/>
        <w:spacing w:after="150" w:line="240" w:lineRule="auto"/>
        <w:rPr>
          <w:rFonts w:ascii="Lucida Sans" w:eastAsia="Times New Roman" w:hAnsi="Lucida Sans" w:cs="Times New Roman"/>
          <w:color w:val="000000"/>
          <w:spacing w:val="8"/>
          <w:sz w:val="21"/>
          <w:szCs w:val="21"/>
        </w:rPr>
      </w:pPr>
      <w:r w:rsidRPr="00D66507">
        <w:rPr>
          <w:rFonts w:ascii="Lucida Sans" w:eastAsia="Times New Roman" w:hAnsi="Lucida Sans" w:cs="Times New Roman"/>
          <w:color w:val="000000"/>
          <w:spacing w:val="8"/>
          <w:sz w:val="21"/>
          <w:szCs w:val="21"/>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95"/>
        <w:gridCol w:w="255"/>
        <w:gridCol w:w="3195"/>
      </w:tblGrid>
      <w:tr w:rsidR="00D66507" w:rsidRPr="00D66507" w:rsidTr="00D66507">
        <w:trPr>
          <w:tblCellSpacing w:w="15" w:type="dxa"/>
        </w:trPr>
        <w:tc>
          <w:tcPr>
            <w:tcW w:w="0" w:type="auto"/>
            <w:shd w:val="clear" w:color="auto" w:fill="FFFFFF"/>
            <w:tcMar>
              <w:top w:w="0" w:type="dxa"/>
              <w:left w:w="0" w:type="dxa"/>
              <w:bottom w:w="0" w:type="dxa"/>
              <w:right w:w="0" w:type="dxa"/>
            </w:tcMar>
            <w:hideMark/>
          </w:tcPr>
          <w:p w:rsidR="00D66507" w:rsidRPr="00D66507" w:rsidRDefault="00D66507" w:rsidP="00D66507">
            <w:pPr>
              <w:spacing w:after="0" w:line="360" w:lineRule="atLeast"/>
              <w:rPr>
                <w:rFonts w:ascii="Lucida Sans" w:eastAsia="Times New Roman" w:hAnsi="Lucida Sans" w:cs="Times New Roman"/>
                <w:color w:val="000000"/>
                <w:spacing w:val="8"/>
                <w:sz w:val="24"/>
                <w:szCs w:val="24"/>
              </w:rPr>
            </w:pPr>
            <w:r w:rsidRPr="00D66507">
              <w:rPr>
                <w:rFonts w:ascii="Lucida Sans" w:eastAsia="Times New Roman" w:hAnsi="Lucida Sans" w:cs="Times New Roman"/>
                <w:noProof/>
                <w:color w:val="000000"/>
                <w:spacing w:val="8"/>
                <w:sz w:val="24"/>
                <w:szCs w:val="24"/>
              </w:rPr>
              <w:drawing>
                <wp:inline distT="0" distB="0" distL="0" distR="0">
                  <wp:extent cx="2000250" cy="2076450"/>
                  <wp:effectExtent l="0" t="0" r="0" b="0"/>
                  <wp:docPr id="2" name="Picture 2" descr="http://www.bmwmoa.org/resource/resmgr/Rally17/christmas_box_in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mwmoa.org/resource/resmgr/Rally17/christmas_box_int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2076450"/>
                          </a:xfrm>
                          <a:prstGeom prst="rect">
                            <a:avLst/>
                          </a:prstGeom>
                          <a:noFill/>
                          <a:ln>
                            <a:noFill/>
                          </a:ln>
                        </pic:spPr>
                      </pic:pic>
                    </a:graphicData>
                  </a:graphic>
                </wp:inline>
              </w:drawing>
            </w:r>
          </w:p>
        </w:tc>
        <w:tc>
          <w:tcPr>
            <w:tcW w:w="225" w:type="dxa"/>
            <w:shd w:val="clear" w:color="auto" w:fill="FFFFFF"/>
            <w:tcMar>
              <w:top w:w="0" w:type="dxa"/>
              <w:left w:w="0" w:type="dxa"/>
              <w:bottom w:w="0" w:type="dxa"/>
              <w:right w:w="0" w:type="dxa"/>
            </w:tcMar>
            <w:vAlign w:val="center"/>
            <w:hideMark/>
          </w:tcPr>
          <w:p w:rsidR="00D66507" w:rsidRPr="00D66507" w:rsidRDefault="00D66507" w:rsidP="00D66507">
            <w:pPr>
              <w:spacing w:after="0" w:line="360" w:lineRule="atLeast"/>
              <w:rPr>
                <w:rFonts w:ascii="Lucida Sans" w:eastAsia="Times New Roman" w:hAnsi="Lucida Sans" w:cs="Times New Roman"/>
                <w:color w:val="000000"/>
                <w:spacing w:val="8"/>
                <w:sz w:val="24"/>
                <w:szCs w:val="24"/>
              </w:rPr>
            </w:pPr>
          </w:p>
        </w:tc>
        <w:tc>
          <w:tcPr>
            <w:tcW w:w="0" w:type="auto"/>
            <w:shd w:val="clear" w:color="auto" w:fill="FFFFFF"/>
            <w:tcMar>
              <w:top w:w="0" w:type="dxa"/>
              <w:left w:w="0" w:type="dxa"/>
              <w:bottom w:w="0" w:type="dxa"/>
              <w:right w:w="0" w:type="dxa"/>
            </w:tcMar>
            <w:hideMark/>
          </w:tcPr>
          <w:p w:rsidR="00D66507" w:rsidRPr="00D66507" w:rsidRDefault="00D66507" w:rsidP="00D66507">
            <w:pPr>
              <w:spacing w:after="0" w:line="360" w:lineRule="atLeast"/>
              <w:rPr>
                <w:rFonts w:ascii="Lucida Sans" w:eastAsia="Times New Roman" w:hAnsi="Lucida Sans" w:cs="Times New Roman"/>
                <w:color w:val="000000"/>
                <w:spacing w:val="8"/>
                <w:sz w:val="24"/>
                <w:szCs w:val="24"/>
              </w:rPr>
            </w:pPr>
            <w:r w:rsidRPr="00D66507">
              <w:rPr>
                <w:rFonts w:ascii="Lucida Sans" w:eastAsia="Times New Roman" w:hAnsi="Lucida Sans" w:cs="Times New Roman"/>
                <w:noProof/>
                <w:color w:val="000000"/>
                <w:spacing w:val="8"/>
                <w:sz w:val="24"/>
                <w:szCs w:val="24"/>
              </w:rPr>
              <w:drawing>
                <wp:inline distT="0" distB="0" distL="0" distR="0">
                  <wp:extent cx="2000250" cy="1352550"/>
                  <wp:effectExtent l="0" t="0" r="0" b="0"/>
                  <wp:docPr id="1" name="Picture 1" descr="http://www.bmwmoa.org/resource/resmgr/Rally17/mc_relief_pr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mwmoa.org/resource/resmgr/Rally17/mc_relief_proj.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352550"/>
                          </a:xfrm>
                          <a:prstGeom prst="rect">
                            <a:avLst/>
                          </a:prstGeom>
                          <a:noFill/>
                          <a:ln>
                            <a:noFill/>
                          </a:ln>
                        </pic:spPr>
                      </pic:pic>
                    </a:graphicData>
                  </a:graphic>
                </wp:inline>
              </w:drawing>
            </w:r>
          </w:p>
        </w:tc>
      </w:tr>
    </w:tbl>
    <w:p w:rsidR="00E70158" w:rsidRDefault="00E70158"/>
    <w:sectPr w:rsidR="00E70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07"/>
    <w:rsid w:val="00835B46"/>
    <w:rsid w:val="00BB5476"/>
    <w:rsid w:val="00D66507"/>
    <w:rsid w:val="00D72381"/>
    <w:rsid w:val="00E70158"/>
    <w:rsid w:val="00F6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DE1DC-327E-48D7-889C-47C60B32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665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65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665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65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6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gypsybeemer@earthlink.net?subject=Question%20about%202017%20Rally%20Charity%20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Wagner</dc:creator>
  <cp:keywords/>
  <dc:description/>
  <cp:lastModifiedBy>Karl Wagner</cp:lastModifiedBy>
  <cp:revision>2</cp:revision>
  <dcterms:created xsi:type="dcterms:W3CDTF">2017-07-03T04:51:00Z</dcterms:created>
  <dcterms:modified xsi:type="dcterms:W3CDTF">2017-07-03T04:51:00Z</dcterms:modified>
</cp:coreProperties>
</file>